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DD10B2" w:rsidRDefault="00631D4A">
      <w:pPr>
        <w:rPr>
          <w:b/>
          <w:sz w:val="34"/>
          <w:szCs w:val="34"/>
          <w:lang w:val="en-US"/>
        </w:rPr>
      </w:pPr>
      <w:r w:rsidRPr="00DD10B2">
        <w:rPr>
          <w:b/>
          <w:sz w:val="34"/>
          <w:szCs w:val="34"/>
          <w:lang w:val="en-US"/>
        </w:rPr>
        <w:t>E</w:t>
      </w:r>
      <w:r w:rsidR="0091703B" w:rsidRPr="00DD10B2">
        <w:rPr>
          <w:b/>
          <w:sz w:val="34"/>
          <w:szCs w:val="34"/>
          <w:lang w:val="en-US"/>
        </w:rPr>
        <w:t>u</w:t>
      </w:r>
      <w:r w:rsidR="00D95BCD" w:rsidRPr="00DD10B2">
        <w:rPr>
          <w:b/>
          <w:sz w:val="34"/>
          <w:szCs w:val="34"/>
          <w:lang w:val="en-US"/>
        </w:rPr>
        <w:t>ro</w:t>
      </w:r>
      <w:r w:rsidR="003857E0" w:rsidRPr="00DD10B2">
        <w:rPr>
          <w:b/>
          <w:sz w:val="34"/>
          <w:szCs w:val="34"/>
          <w:lang w:val="en-US"/>
        </w:rPr>
        <w:t>s</w:t>
      </w:r>
      <w:r w:rsidR="004337E3" w:rsidRPr="00DD10B2">
        <w:rPr>
          <w:b/>
          <w:sz w:val="34"/>
          <w:szCs w:val="34"/>
          <w:lang w:val="en-US"/>
        </w:rPr>
        <w:t>int</w:t>
      </w:r>
      <w:r w:rsidR="00E013D7" w:rsidRPr="00DD10B2">
        <w:rPr>
          <w:b/>
          <w:sz w:val="34"/>
          <w:szCs w:val="34"/>
          <w:lang w:val="en-US"/>
        </w:rPr>
        <w:t xml:space="preserve">etic </w:t>
      </w:r>
      <w:r w:rsidR="00793C48" w:rsidRPr="00DD10B2">
        <w:rPr>
          <w:b/>
          <w:sz w:val="34"/>
          <w:szCs w:val="34"/>
          <w:lang w:val="en-US"/>
        </w:rPr>
        <w:t>RIC</w:t>
      </w:r>
    </w:p>
    <w:p w:rsidR="00631D4A" w:rsidRPr="00DD10B2" w:rsidRDefault="00631D4A">
      <w:pPr>
        <w:rPr>
          <w:b/>
          <w:sz w:val="34"/>
          <w:szCs w:val="3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01"/>
        <w:gridCol w:w="1216"/>
        <w:gridCol w:w="1303"/>
        <w:gridCol w:w="1070"/>
        <w:gridCol w:w="4232"/>
        <w:gridCol w:w="3962"/>
      </w:tblGrid>
      <w:tr w:rsidR="00F20504" w:rsidRPr="00DD10B2" w:rsidTr="00631D4A">
        <w:tc>
          <w:tcPr>
            <w:tcW w:w="3165" w:type="dxa"/>
          </w:tcPr>
          <w:p w:rsidR="00262683" w:rsidRPr="00DD10B2" w:rsidRDefault="00262683" w:rsidP="00631D4A">
            <w:pPr>
              <w:jc w:val="center"/>
              <w:rPr>
                <w:sz w:val="34"/>
                <w:szCs w:val="34"/>
              </w:rPr>
            </w:pPr>
            <w:r w:rsidRPr="00DD10B2">
              <w:rPr>
                <w:sz w:val="34"/>
                <w:szCs w:val="34"/>
              </w:rPr>
              <w:t>Характеристика</w:t>
            </w:r>
          </w:p>
        </w:tc>
        <w:tc>
          <w:tcPr>
            <w:tcW w:w="1217" w:type="dxa"/>
          </w:tcPr>
          <w:p w:rsidR="00262683" w:rsidRPr="00DD10B2" w:rsidRDefault="00262683" w:rsidP="00631D4A">
            <w:pPr>
              <w:jc w:val="center"/>
              <w:rPr>
                <w:sz w:val="34"/>
                <w:szCs w:val="34"/>
              </w:rPr>
            </w:pPr>
            <w:r w:rsidRPr="00DD10B2">
              <w:rPr>
                <w:sz w:val="34"/>
                <w:szCs w:val="34"/>
              </w:rPr>
              <w:t>Форма</w:t>
            </w:r>
          </w:p>
        </w:tc>
        <w:tc>
          <w:tcPr>
            <w:tcW w:w="966" w:type="dxa"/>
          </w:tcPr>
          <w:p w:rsidR="00262683" w:rsidRPr="00DD10B2" w:rsidRDefault="00262683" w:rsidP="00631D4A">
            <w:pPr>
              <w:jc w:val="center"/>
              <w:rPr>
                <w:sz w:val="34"/>
                <w:szCs w:val="34"/>
                <w:lang w:val="en-US"/>
              </w:rPr>
            </w:pPr>
            <w:r w:rsidRPr="00DD10B2">
              <w:rPr>
                <w:sz w:val="34"/>
                <w:szCs w:val="34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DD10B2" w:rsidRDefault="00262683" w:rsidP="00631D4A">
            <w:pPr>
              <w:jc w:val="center"/>
              <w:rPr>
                <w:sz w:val="34"/>
                <w:szCs w:val="34"/>
              </w:rPr>
            </w:pPr>
            <w:r w:rsidRPr="00DD10B2">
              <w:rPr>
                <w:sz w:val="34"/>
                <w:szCs w:val="34"/>
              </w:rPr>
              <w:t>Заряд</w:t>
            </w:r>
          </w:p>
        </w:tc>
        <w:tc>
          <w:tcPr>
            <w:tcW w:w="4458" w:type="dxa"/>
          </w:tcPr>
          <w:p w:rsidR="00262683" w:rsidRPr="00DD10B2" w:rsidRDefault="00631D4A" w:rsidP="00631D4A">
            <w:pPr>
              <w:jc w:val="center"/>
              <w:rPr>
                <w:sz w:val="34"/>
                <w:szCs w:val="34"/>
              </w:rPr>
            </w:pPr>
            <w:r w:rsidRPr="00DD10B2">
              <w:rPr>
                <w:sz w:val="34"/>
                <w:szCs w:val="34"/>
              </w:rPr>
              <w:t>Применение</w:t>
            </w:r>
          </w:p>
        </w:tc>
        <w:tc>
          <w:tcPr>
            <w:tcW w:w="4058" w:type="dxa"/>
          </w:tcPr>
          <w:p w:rsidR="00262683" w:rsidRPr="00DD10B2" w:rsidRDefault="00631D4A" w:rsidP="00631D4A">
            <w:pPr>
              <w:jc w:val="center"/>
              <w:rPr>
                <w:sz w:val="34"/>
                <w:szCs w:val="34"/>
              </w:rPr>
            </w:pPr>
            <w:r w:rsidRPr="00DD10B2">
              <w:rPr>
                <w:sz w:val="34"/>
                <w:szCs w:val="34"/>
              </w:rPr>
              <w:t>Свойства</w:t>
            </w:r>
          </w:p>
        </w:tc>
      </w:tr>
      <w:tr w:rsidR="00793C48" w:rsidRPr="00DD10B2" w:rsidTr="003857E0">
        <w:trPr>
          <w:trHeight w:val="280"/>
        </w:trPr>
        <w:tc>
          <w:tcPr>
            <w:tcW w:w="3165" w:type="dxa"/>
          </w:tcPr>
          <w:p w:rsidR="00793C48" w:rsidRPr="00DD10B2" w:rsidRDefault="00793C48" w:rsidP="00793C48">
            <w:pPr>
              <w:rPr>
                <w:sz w:val="28"/>
                <w:szCs w:val="34"/>
              </w:rPr>
            </w:pPr>
            <w:r w:rsidRPr="00DD10B2">
              <w:rPr>
                <w:sz w:val="28"/>
                <w:szCs w:val="34"/>
              </w:rPr>
              <w:t xml:space="preserve">Ланолиновая эмульсия </w:t>
            </w:r>
          </w:p>
          <w:p w:rsidR="00262683" w:rsidRPr="00DD10B2" w:rsidRDefault="00262683" w:rsidP="00121F89">
            <w:pPr>
              <w:rPr>
                <w:sz w:val="28"/>
                <w:szCs w:val="34"/>
              </w:rPr>
            </w:pPr>
          </w:p>
        </w:tc>
        <w:tc>
          <w:tcPr>
            <w:tcW w:w="1217" w:type="dxa"/>
          </w:tcPr>
          <w:p w:rsidR="00262683" w:rsidRPr="00DD10B2" w:rsidRDefault="00793C48" w:rsidP="000729EA">
            <w:pPr>
              <w:rPr>
                <w:sz w:val="28"/>
                <w:szCs w:val="34"/>
              </w:rPr>
            </w:pPr>
            <w:r w:rsidRPr="00DD10B2">
              <w:rPr>
                <w:sz w:val="28"/>
                <w:szCs w:val="34"/>
              </w:rPr>
              <w:t>Паста</w:t>
            </w:r>
          </w:p>
        </w:tc>
        <w:tc>
          <w:tcPr>
            <w:tcW w:w="966" w:type="dxa"/>
          </w:tcPr>
          <w:p w:rsidR="00D95BCD" w:rsidRPr="00DD10B2" w:rsidRDefault="00054291" w:rsidP="00D95BCD">
            <w:pPr>
              <w:rPr>
                <w:sz w:val="28"/>
                <w:szCs w:val="34"/>
                <w:lang w:val="en-US"/>
              </w:rPr>
            </w:pPr>
            <w:r w:rsidRPr="00DD10B2">
              <w:rPr>
                <w:sz w:val="28"/>
                <w:szCs w:val="34"/>
              </w:rPr>
              <w:t>Прим.</w:t>
            </w:r>
            <w:r w:rsidR="00E061F9" w:rsidRPr="00DD10B2">
              <w:rPr>
                <w:sz w:val="28"/>
                <w:szCs w:val="34"/>
              </w:rPr>
              <w:t>7</w:t>
            </w:r>
            <w:r w:rsidR="00F758FC" w:rsidRPr="00DD10B2">
              <w:rPr>
                <w:sz w:val="28"/>
                <w:szCs w:val="34"/>
              </w:rPr>
              <w:t>,</w:t>
            </w:r>
            <w:r w:rsidR="003763A0" w:rsidRPr="00DD10B2">
              <w:rPr>
                <w:sz w:val="28"/>
                <w:szCs w:val="34"/>
              </w:rPr>
              <w:t>0</w:t>
            </w:r>
          </w:p>
          <w:p w:rsidR="00262683" w:rsidRPr="00DD10B2" w:rsidRDefault="00262683" w:rsidP="00631D4A">
            <w:pPr>
              <w:jc w:val="center"/>
              <w:rPr>
                <w:sz w:val="28"/>
                <w:szCs w:val="34"/>
                <w:lang w:val="en-US"/>
              </w:rPr>
            </w:pPr>
          </w:p>
        </w:tc>
        <w:tc>
          <w:tcPr>
            <w:tcW w:w="1020" w:type="dxa"/>
          </w:tcPr>
          <w:p w:rsidR="00262683" w:rsidRPr="00DD10B2" w:rsidRDefault="003857E0" w:rsidP="00631D4A">
            <w:pPr>
              <w:jc w:val="center"/>
              <w:rPr>
                <w:sz w:val="28"/>
                <w:szCs w:val="34"/>
              </w:rPr>
            </w:pPr>
            <w:r w:rsidRPr="00DD10B2">
              <w:rPr>
                <w:sz w:val="28"/>
                <w:szCs w:val="34"/>
              </w:rPr>
              <w:t>А</w:t>
            </w:r>
          </w:p>
        </w:tc>
        <w:tc>
          <w:tcPr>
            <w:tcW w:w="4458" w:type="dxa"/>
          </w:tcPr>
          <w:p w:rsidR="00793C48" w:rsidRPr="00DD10B2" w:rsidRDefault="00793C48" w:rsidP="00793C48">
            <w:pPr>
              <w:rPr>
                <w:sz w:val="28"/>
                <w:szCs w:val="34"/>
              </w:rPr>
            </w:pPr>
            <w:r w:rsidRPr="00DD10B2">
              <w:rPr>
                <w:sz w:val="28"/>
                <w:szCs w:val="34"/>
              </w:rPr>
              <w:t xml:space="preserve">2-6% в зависимости от артикула. </w:t>
            </w:r>
          </w:p>
          <w:p w:rsidR="00262683" w:rsidRPr="00DD10B2" w:rsidRDefault="00262683" w:rsidP="006C34B0">
            <w:pPr>
              <w:rPr>
                <w:sz w:val="28"/>
                <w:szCs w:val="34"/>
              </w:rPr>
            </w:pPr>
          </w:p>
        </w:tc>
        <w:tc>
          <w:tcPr>
            <w:tcW w:w="4058" w:type="dxa"/>
          </w:tcPr>
          <w:p w:rsidR="00262683" w:rsidRPr="00DD10B2" w:rsidRDefault="00793C48" w:rsidP="00D95BCD">
            <w:pPr>
              <w:rPr>
                <w:sz w:val="28"/>
                <w:szCs w:val="34"/>
              </w:rPr>
            </w:pPr>
            <w:r w:rsidRPr="00DD10B2">
              <w:rPr>
                <w:sz w:val="28"/>
                <w:szCs w:val="34"/>
              </w:rPr>
              <w:t>Разработан для кож, требующих водонепроницаемости. Дает яркость и гриф для велюра и полируемых артикулов.</w:t>
            </w:r>
          </w:p>
        </w:tc>
      </w:tr>
    </w:tbl>
    <w:p w:rsidR="00262683" w:rsidRPr="00DD10B2" w:rsidRDefault="00262683">
      <w:pPr>
        <w:rPr>
          <w:sz w:val="34"/>
          <w:szCs w:val="34"/>
        </w:rPr>
      </w:pPr>
    </w:p>
    <w:p w:rsidR="00631D4A" w:rsidRPr="00DD10B2" w:rsidRDefault="00631D4A">
      <w:pPr>
        <w:rPr>
          <w:szCs w:val="34"/>
        </w:rPr>
      </w:pPr>
      <w:r w:rsidRPr="00DD10B2">
        <w:rPr>
          <w:szCs w:val="34"/>
        </w:rPr>
        <w:t>А – Анионный продукт</w:t>
      </w:r>
    </w:p>
    <w:p w:rsidR="00631D4A" w:rsidRPr="00DD10B2" w:rsidRDefault="00631D4A">
      <w:pPr>
        <w:rPr>
          <w:szCs w:val="34"/>
        </w:rPr>
      </w:pPr>
      <w:r w:rsidRPr="00DD10B2">
        <w:rPr>
          <w:szCs w:val="34"/>
        </w:rPr>
        <w:t>К – Катионный продукт</w:t>
      </w:r>
    </w:p>
    <w:p w:rsidR="00631D4A" w:rsidRPr="00DD10B2" w:rsidRDefault="00631D4A">
      <w:pPr>
        <w:rPr>
          <w:szCs w:val="34"/>
        </w:rPr>
      </w:pPr>
      <w:r w:rsidRPr="00DD10B2">
        <w:rPr>
          <w:szCs w:val="34"/>
        </w:rPr>
        <w:t xml:space="preserve">Н </w:t>
      </w:r>
      <w:r w:rsidR="0091703B" w:rsidRPr="00DD10B2">
        <w:rPr>
          <w:szCs w:val="34"/>
        </w:rPr>
        <w:t>–</w:t>
      </w:r>
      <w:r w:rsidRPr="00DD10B2">
        <w:rPr>
          <w:szCs w:val="34"/>
        </w:rPr>
        <w:t xml:space="preserve"> Неио</w:t>
      </w:r>
      <w:r w:rsidR="0091703B" w:rsidRPr="00DD10B2">
        <w:rPr>
          <w:szCs w:val="34"/>
        </w:rPr>
        <w:t>ногенный продукт</w:t>
      </w:r>
    </w:p>
    <w:p w:rsidR="0091703B" w:rsidRDefault="0091703B">
      <w:pPr>
        <w:rPr>
          <w:sz w:val="32"/>
          <w:lang w:val="en-US"/>
        </w:rPr>
      </w:pPr>
    </w:p>
    <w:p w:rsidR="00DD10B2" w:rsidRPr="00F66BB5" w:rsidRDefault="00DD10B2">
      <w:pPr>
        <w:rPr>
          <w:sz w:val="32"/>
          <w:lang w:val="en-US"/>
        </w:rPr>
      </w:pPr>
      <w:bookmarkStart w:id="0" w:name="_GoBack"/>
      <w:bookmarkEnd w:id="0"/>
    </w:p>
    <w:sectPr w:rsidR="00DD10B2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0B2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93C48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10B2"/>
    <w:rsid w:val="00DD6FCB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E2EAED1"/>
  <w15:chartTrackingRefBased/>
  <w15:docId w15:val="{742A196C-C1C5-9D4C-B187-BF89E0BF2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RIC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RIC.dotx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2019-05-29T11:05:00Z</dcterms:created>
  <dcterms:modified xsi:type="dcterms:W3CDTF">2019-05-29T11:06:00Z</dcterms:modified>
</cp:coreProperties>
</file>