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4337E3" w:rsidRDefault="00631D4A">
      <w:pPr>
        <w:rPr>
          <w:b/>
          <w:sz w:val="32"/>
          <w:lang w:val="en-US"/>
        </w:rPr>
      </w:pPr>
      <w:bookmarkStart w:id="0" w:name="_GoBack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</w:t>
      </w:r>
      <w:r w:rsidR="00E013D7">
        <w:rPr>
          <w:b/>
          <w:sz w:val="32"/>
          <w:lang w:val="en-US"/>
        </w:rPr>
        <w:t xml:space="preserve">etic </w:t>
      </w:r>
      <w:r w:rsidR="003763A0">
        <w:rPr>
          <w:b/>
          <w:sz w:val="32"/>
          <w:lang w:val="en-US"/>
        </w:rPr>
        <w:t>LWKM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7"/>
        <w:gridCol w:w="3985"/>
      </w:tblGrid>
      <w:tr w:rsidR="004337E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5F18" w:rsidRPr="00631D4A" w:rsidTr="003857E0">
        <w:trPr>
          <w:trHeight w:val="280"/>
        </w:trPr>
        <w:tc>
          <w:tcPr>
            <w:tcW w:w="3165" w:type="dxa"/>
          </w:tcPr>
          <w:p w:rsidR="003763A0" w:rsidRPr="00815D53" w:rsidRDefault="003763A0" w:rsidP="003763A0">
            <w:r w:rsidRPr="00815D53">
              <w:t>Синтетический эфир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3763A0" w:rsidRDefault="003763A0" w:rsidP="000729EA">
            <w:r>
              <w:t>Паста</w:t>
            </w:r>
          </w:p>
        </w:tc>
        <w:tc>
          <w:tcPr>
            <w:tcW w:w="966" w:type="dxa"/>
          </w:tcPr>
          <w:p w:rsidR="00D95BCD" w:rsidRPr="00D55F18" w:rsidRDefault="00054291" w:rsidP="00D95BCD">
            <w:pPr>
              <w:rPr>
                <w:lang w:val="en-US"/>
              </w:rPr>
            </w:pPr>
            <w:r>
              <w:t>Прим.</w:t>
            </w:r>
            <w:r w:rsidR="00E013D7">
              <w:rPr>
                <w:lang w:val="en-US"/>
              </w:rPr>
              <w:t>7</w:t>
            </w:r>
            <w:r w:rsidR="00F758FC">
              <w:t>,</w:t>
            </w:r>
            <w:r w:rsidR="003763A0"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A445F3" w:rsidRDefault="003763A0" w:rsidP="003763A0">
            <w:r>
              <w:t xml:space="preserve">2-12% от веса строганого ПФ. </w:t>
            </w:r>
          </w:p>
          <w:p w:rsidR="003763A0" w:rsidRDefault="003763A0" w:rsidP="003763A0">
            <w:r>
              <w:t>2-6г/л для «дабл-фейс»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3763A0" w:rsidP="00D95BCD">
            <w:r>
              <w:t>Имеет хорошую внутри смазывающую способность. Особенно подходит для мебельных и одежных кож. Имеет особую светостойкость.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bookmarkEnd w:id="0"/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36F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9236F"/>
    <w:rsid w:val="002B6421"/>
    <w:rsid w:val="002C1199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4E56A03"/>
  <w15:chartTrackingRefBased/>
  <w15:docId w15:val="{23306B0A-400E-3049-A521-1548BD887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LWKM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LWKM.dotx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2019-05-29T11:12:00Z</dcterms:created>
  <dcterms:modified xsi:type="dcterms:W3CDTF">2019-05-29T11:12:00Z</dcterms:modified>
</cp:coreProperties>
</file>