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20504" w:rsidRDefault="00631D4A">
      <w:pPr>
        <w:rPr>
          <w:b/>
          <w:sz w:val="32"/>
          <w:lang w:val="en-US"/>
        </w:rPr>
      </w:pPr>
      <w:bookmarkStart w:id="0" w:name="_GoBack"/>
      <w:bookmarkEnd w:id="0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</w:t>
      </w:r>
      <w:r w:rsidR="00E013D7">
        <w:rPr>
          <w:b/>
          <w:sz w:val="32"/>
          <w:lang w:val="en-US"/>
        </w:rPr>
        <w:t xml:space="preserve">etic </w:t>
      </w:r>
      <w:r w:rsidR="00F20504">
        <w:rPr>
          <w:b/>
          <w:sz w:val="32"/>
        </w:rPr>
        <w:t xml:space="preserve"> </w:t>
      </w:r>
      <w:r w:rsidR="00E061F9">
        <w:rPr>
          <w:b/>
          <w:sz w:val="32"/>
          <w:lang w:val="en-US"/>
        </w:rPr>
        <w:t>LWBA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4"/>
        <w:gridCol w:w="3987"/>
      </w:tblGrid>
      <w:tr w:rsidR="00F20504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5F18" w:rsidRPr="00631D4A" w:rsidTr="003857E0">
        <w:trPr>
          <w:trHeight w:val="280"/>
        </w:trPr>
        <w:tc>
          <w:tcPr>
            <w:tcW w:w="3165" w:type="dxa"/>
          </w:tcPr>
          <w:p w:rsidR="00E061F9" w:rsidRPr="00815D53" w:rsidRDefault="00E061F9" w:rsidP="00E061F9">
            <w:r w:rsidRPr="00815D53">
              <w:t>Синтетические эфиры и натуральные масла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E061F9" w:rsidRDefault="00E061F9" w:rsidP="000729EA">
            <w:r>
              <w:t>Жидкость</w:t>
            </w:r>
          </w:p>
        </w:tc>
        <w:tc>
          <w:tcPr>
            <w:tcW w:w="966" w:type="dxa"/>
          </w:tcPr>
          <w:p w:rsidR="00D95BCD" w:rsidRPr="00D55F18" w:rsidRDefault="00054291" w:rsidP="00D95BCD">
            <w:pPr>
              <w:rPr>
                <w:lang w:val="en-US"/>
              </w:rPr>
            </w:pPr>
            <w:r>
              <w:t>Прим.</w:t>
            </w:r>
            <w:r w:rsidR="00E061F9">
              <w:t>7</w:t>
            </w:r>
            <w:r w:rsidR="00F758FC">
              <w:t>,</w:t>
            </w:r>
            <w:r w:rsidR="003763A0"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E061F9" w:rsidRDefault="00E061F9" w:rsidP="00E061F9">
            <w:r>
              <w:t xml:space="preserve">2-5% для верха обуви. </w:t>
            </w:r>
          </w:p>
          <w:p w:rsidR="00E061F9" w:rsidRDefault="00E061F9" w:rsidP="00E061F9">
            <w:r>
              <w:t xml:space="preserve">2-4% для велюра и нубука. </w:t>
            </w:r>
          </w:p>
          <w:p w:rsidR="00E061F9" w:rsidRDefault="00E061F9" w:rsidP="00E061F9">
            <w:r>
              <w:t>4-8% для одежной кожи.</w:t>
            </w:r>
          </w:p>
          <w:p w:rsidR="00E061F9" w:rsidRPr="00815D53" w:rsidRDefault="00E061F9" w:rsidP="00E061F9">
            <w:r>
              <w:t>6-8% для мебельной кожи.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E061F9" w:rsidP="00D95BCD">
            <w:r>
              <w:t xml:space="preserve">Обладает хорошей наполняющая способностью. Наделяет кожу исключительной мягкостью. Артикулы получаются с приятным, шелковистым грифом. 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30E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7130E"/>
    <w:rsid w:val="00D95BCD"/>
    <w:rsid w:val="00DD6FCB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F77220F9-0666-CA48-A102-B7C47D02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LWBA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LWBA.dotx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2019-05-29T11:11:00Z</dcterms:created>
  <dcterms:modified xsi:type="dcterms:W3CDTF">2019-05-29T11:11:00Z</dcterms:modified>
</cp:coreProperties>
</file>