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612937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2C1199">
        <w:rPr>
          <w:b/>
          <w:sz w:val="32"/>
          <w:lang w:val="en-US"/>
        </w:rPr>
        <w:t>sintan</w:t>
      </w:r>
      <w:proofErr w:type="spellEnd"/>
      <w:r w:rsidR="00612937">
        <w:rPr>
          <w:b/>
          <w:sz w:val="32"/>
        </w:rPr>
        <w:t xml:space="preserve"> </w:t>
      </w:r>
      <w:r w:rsidR="00F06679">
        <w:rPr>
          <w:b/>
          <w:sz w:val="32"/>
          <w:lang w:val="en-US"/>
        </w:rPr>
        <w:t>JA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43"/>
        <w:gridCol w:w="1215"/>
        <w:gridCol w:w="1148"/>
        <w:gridCol w:w="1020"/>
        <w:gridCol w:w="4371"/>
        <w:gridCol w:w="3987"/>
      </w:tblGrid>
      <w:tr w:rsidR="00CA3FE2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612937" w:rsidRPr="00631D4A" w:rsidTr="00631D4A">
        <w:tc>
          <w:tcPr>
            <w:tcW w:w="3165" w:type="dxa"/>
          </w:tcPr>
          <w:p w:rsidR="00C41C30" w:rsidRDefault="00F06679" w:rsidP="00C41C30">
            <w:r>
              <w:t xml:space="preserve">Продукт конденсации нейтрализованной </w:t>
            </w:r>
            <w:proofErr w:type="spellStart"/>
            <w:r>
              <w:t>нафталенсульфоновой</w:t>
            </w:r>
            <w:proofErr w:type="spellEnd"/>
            <w:r>
              <w:t xml:space="preserve"> кислоты. </w:t>
            </w:r>
          </w:p>
          <w:p w:rsidR="00262683" w:rsidRPr="00631D4A" w:rsidRDefault="00262683" w:rsidP="00D95BCD"/>
        </w:tc>
        <w:tc>
          <w:tcPr>
            <w:tcW w:w="1217" w:type="dxa"/>
          </w:tcPr>
          <w:p w:rsidR="00631D4A" w:rsidRPr="002C1199" w:rsidRDefault="00612937" w:rsidP="00631D4A">
            <w:pPr>
              <w:jc w:val="center"/>
            </w:pPr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994E90" w:rsidRPr="00C41C30" w:rsidRDefault="00054291" w:rsidP="00994E90">
            <w:pPr>
              <w:rPr>
                <w:lang w:val="en-US"/>
              </w:rPr>
            </w:pPr>
            <w:r>
              <w:t>Прим.</w:t>
            </w:r>
            <w:r w:rsidR="00F06679">
              <w:rPr>
                <w:lang w:val="en-US"/>
              </w:rPr>
              <w:t>7</w:t>
            </w:r>
            <w:r>
              <w:t>,</w:t>
            </w:r>
            <w:r w:rsidR="00C41C30">
              <w:rPr>
                <w:lang w:val="en-US"/>
              </w:rPr>
              <w:t>0</w:t>
            </w:r>
          </w:p>
          <w:p w:rsidR="00D95BCD" w:rsidRPr="00994E90" w:rsidRDefault="00D95BCD" w:rsidP="00D95BCD"/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4B5ECC" w:rsidRDefault="004B5ECC" w:rsidP="004B5ECC">
            <w:r>
              <w:t xml:space="preserve">0,2-0,5% для средних оттенков. </w:t>
            </w:r>
          </w:p>
          <w:p w:rsidR="004B5ECC" w:rsidRDefault="004B5ECC" w:rsidP="004B5ECC">
            <w:r>
              <w:t xml:space="preserve">2-3% для пастельных оттенков. </w:t>
            </w:r>
          </w:p>
          <w:p w:rsidR="004B5ECC" w:rsidRDefault="004B5ECC" w:rsidP="004B5ECC">
            <w:r>
              <w:t xml:space="preserve">5-10% от веса используемых экстрактов для растительного дубления. </w:t>
            </w:r>
          </w:p>
          <w:p w:rsidR="00262683" w:rsidRPr="00631D4A" w:rsidRDefault="004B5ECC" w:rsidP="00D95BCD">
            <w:r>
              <w:t>0,5-2 г/л при крашении велюра «дабл-фейс»</w:t>
            </w:r>
          </w:p>
        </w:tc>
        <w:tc>
          <w:tcPr>
            <w:tcW w:w="4058" w:type="dxa"/>
          </w:tcPr>
          <w:p w:rsidR="00262683" w:rsidRPr="00AC0A32" w:rsidRDefault="004B5ECC" w:rsidP="00D95BCD">
            <w:r>
              <w:t>Диспергирующий выравнивающий продукт. Уменьшает вяжущую способность растительных дубителей и сродство красителей к кожевой, что способствует улучшению глубины и равномерности окраски.</w:t>
            </w:r>
            <w:bookmarkStart w:id="0" w:name="_GoBack"/>
            <w:bookmarkEnd w:id="0"/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4291"/>
    <w:rsid w:val="0015356C"/>
    <w:rsid w:val="001D4D48"/>
    <w:rsid w:val="00262683"/>
    <w:rsid w:val="002B6421"/>
    <w:rsid w:val="002C1199"/>
    <w:rsid w:val="00400028"/>
    <w:rsid w:val="004237CE"/>
    <w:rsid w:val="004B5ECC"/>
    <w:rsid w:val="00612937"/>
    <w:rsid w:val="00631D4A"/>
    <w:rsid w:val="00742980"/>
    <w:rsid w:val="007667A0"/>
    <w:rsid w:val="00903D6E"/>
    <w:rsid w:val="0091703B"/>
    <w:rsid w:val="009303C0"/>
    <w:rsid w:val="00953FF3"/>
    <w:rsid w:val="0098716C"/>
    <w:rsid w:val="00994E90"/>
    <w:rsid w:val="00AC0A32"/>
    <w:rsid w:val="00B36C24"/>
    <w:rsid w:val="00B74580"/>
    <w:rsid w:val="00B96F32"/>
    <w:rsid w:val="00BE3B39"/>
    <w:rsid w:val="00C41C30"/>
    <w:rsid w:val="00CA3FE2"/>
    <w:rsid w:val="00D40141"/>
    <w:rsid w:val="00D95BCD"/>
    <w:rsid w:val="00F06679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2019-05-04T11:42:00Z</dcterms:created>
  <dcterms:modified xsi:type="dcterms:W3CDTF">2019-05-04T11:42:00Z</dcterms:modified>
</cp:coreProperties>
</file>