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8716C" w:rsidRDefault="00631D4A">
      <w:pPr>
        <w:rPr>
          <w:b/>
          <w:sz w:val="32"/>
          <w:lang w:val="en-US"/>
        </w:rPr>
      </w:pPr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400028">
        <w:rPr>
          <w:b/>
          <w:sz w:val="32"/>
          <w:lang w:val="en-US"/>
        </w:rPr>
        <w:t>sintan CSF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7"/>
        <w:gridCol w:w="1217"/>
        <w:gridCol w:w="1148"/>
        <w:gridCol w:w="1020"/>
        <w:gridCol w:w="4380"/>
        <w:gridCol w:w="3982"/>
      </w:tblGrid>
      <w:tr w:rsidR="00B96F32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31D4A" w:rsidRPr="00631D4A" w:rsidTr="00631D4A">
        <w:tc>
          <w:tcPr>
            <w:tcW w:w="3165" w:type="dxa"/>
          </w:tcPr>
          <w:p w:rsidR="00262683" w:rsidRPr="00631D4A" w:rsidRDefault="00400028" w:rsidP="00D95BCD">
            <w:r w:rsidRPr="006D5B67">
              <w:t>Модифицированный линейный альдегид</w:t>
            </w:r>
            <w:r>
              <w:t>. Используется как преддубящий и додубливающий продукт.</w:t>
            </w:r>
          </w:p>
        </w:tc>
        <w:tc>
          <w:tcPr>
            <w:tcW w:w="1217" w:type="dxa"/>
          </w:tcPr>
          <w:p w:rsidR="00631D4A" w:rsidRPr="00400028" w:rsidRDefault="00400028" w:rsidP="00631D4A">
            <w:pPr>
              <w:jc w:val="center"/>
            </w:pPr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0B4A1F" w:rsidRDefault="00D95BCD" w:rsidP="00D95BCD">
            <w:pPr>
              <w:rPr>
                <w:lang w:val="en-US"/>
              </w:rPr>
            </w:pPr>
            <w:r>
              <w:t>Прим.</w:t>
            </w:r>
            <w:r w:rsidR="00400028">
              <w:t>6</w:t>
            </w:r>
            <w:r w:rsidR="000B4A1F">
              <w:rPr>
                <w:lang w:val="en-US"/>
              </w:rPr>
              <w:t>,0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0B4A1F" w:rsidRDefault="00400028" w:rsidP="00400028">
            <w:r>
              <w:t xml:space="preserve">2-3% от веса голья в преддодубливании. </w:t>
            </w:r>
          </w:p>
          <w:p w:rsidR="000B4A1F" w:rsidRDefault="00400028" w:rsidP="00400028">
            <w:r>
              <w:t xml:space="preserve">3-4% от веса строганого полуфабриката в додубливании. </w:t>
            </w:r>
          </w:p>
          <w:p w:rsidR="00400028" w:rsidRDefault="00400028" w:rsidP="00400028">
            <w:r>
              <w:t>2-3 г/л для «дабл-фейс»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2B6421" w:rsidRDefault="00400028" w:rsidP="00D95BCD">
            <w:r>
              <w:t>Преддубящий и додубливающий продукт для всех типов кож. Показывает хорошую светостойкость и увеличивает те</w:t>
            </w:r>
            <w:r w:rsidR="006756D6">
              <w:t>м</w:t>
            </w:r>
            <w:r>
              <w:t xml:space="preserve">пературу сваривания готовых кож. 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  <w:bookmarkStart w:id="0" w:name="_GoBack"/>
      <w:bookmarkEnd w:id="0"/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B4A1F"/>
    <w:rsid w:val="0015356C"/>
    <w:rsid w:val="001D4D48"/>
    <w:rsid w:val="00262683"/>
    <w:rsid w:val="002B6421"/>
    <w:rsid w:val="00400028"/>
    <w:rsid w:val="00631D4A"/>
    <w:rsid w:val="006756D6"/>
    <w:rsid w:val="00903D6E"/>
    <w:rsid w:val="0091703B"/>
    <w:rsid w:val="009303C0"/>
    <w:rsid w:val="0098716C"/>
    <w:rsid w:val="00B36C24"/>
    <w:rsid w:val="00B74580"/>
    <w:rsid w:val="00B96F32"/>
    <w:rsid w:val="00BE3B39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E354FA6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4</cp:revision>
  <dcterms:created xsi:type="dcterms:W3CDTF">2019-05-04T11:05:00Z</dcterms:created>
  <dcterms:modified xsi:type="dcterms:W3CDTF">2019-05-29T13:00:00Z</dcterms:modified>
</cp:coreProperties>
</file>