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D95BCD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rodecal</w:t>
      </w:r>
      <w:proofErr w:type="spellEnd"/>
      <w:r w:rsidR="00D95BCD">
        <w:rPr>
          <w:b/>
          <w:sz w:val="32"/>
          <w:lang w:val="en-US"/>
        </w:rPr>
        <w:t xml:space="preserve"> CR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5"/>
        <w:gridCol w:w="1148"/>
        <w:gridCol w:w="1020"/>
        <w:gridCol w:w="4373"/>
        <w:gridCol w:w="3990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262683" w:rsidRPr="00631D4A" w:rsidRDefault="00D95BCD" w:rsidP="00D95BCD">
            <w:r>
              <w:t>Смесь неорганических солей и органических кислот</w:t>
            </w:r>
            <w:r w:rsidRPr="00631D4A">
              <w:t xml:space="preserve"> </w:t>
            </w:r>
          </w:p>
        </w:tc>
        <w:tc>
          <w:tcPr>
            <w:tcW w:w="1217" w:type="dxa"/>
          </w:tcPr>
          <w:p w:rsidR="00631D4A" w:rsidRPr="00D95BCD" w:rsidRDefault="00D95BCD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AB1299" w:rsidRDefault="00D95BCD" w:rsidP="00D95BCD">
            <w:pPr>
              <w:rPr>
                <w:lang w:val="en-US"/>
              </w:rPr>
            </w:pPr>
            <w:r>
              <w:t>Прим.3</w:t>
            </w:r>
            <w:r w:rsidR="00AB1299">
              <w:rPr>
                <w:lang w:val="en-US"/>
              </w:rPr>
              <w:t>,0</w:t>
            </w:r>
            <w:bookmarkStart w:id="0" w:name="_GoBack"/>
            <w:bookmarkEnd w:id="0"/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D95BCD" w:rsidP="00631D4A">
            <w:pPr>
              <w:jc w:val="center"/>
              <w:rPr>
                <w:sz w:val="32"/>
              </w:rPr>
            </w:pPr>
            <w:r w:rsidRPr="00D95BCD">
              <w:t>К</w:t>
            </w:r>
          </w:p>
        </w:tc>
        <w:tc>
          <w:tcPr>
            <w:tcW w:w="4458" w:type="dxa"/>
          </w:tcPr>
          <w:p w:rsidR="00262683" w:rsidRPr="00631D4A" w:rsidRDefault="00D95BCD" w:rsidP="00D95BCD">
            <w:r>
              <w:t>3-5% отвеса голья в зависимо</w:t>
            </w:r>
            <w:r>
              <w:rPr>
                <w:lang w:val="en-US"/>
              </w:rPr>
              <w:t>c</w:t>
            </w:r>
            <w:proofErr w:type="spellStart"/>
            <w:r>
              <w:t>ти</w:t>
            </w:r>
            <w:proofErr w:type="spellEnd"/>
            <w:r>
              <w:t xml:space="preserve"> от типа шкур и получаемого артикула кожи.</w:t>
            </w:r>
          </w:p>
        </w:tc>
        <w:tc>
          <w:tcPr>
            <w:tcW w:w="4058" w:type="dxa"/>
          </w:tcPr>
          <w:p w:rsidR="00262683" w:rsidRPr="00B36C24" w:rsidRDefault="00D95BCD" w:rsidP="00D95BCD">
            <w:pPr>
              <w:rPr>
                <w:lang w:val="en-US"/>
              </w:rPr>
            </w:pPr>
            <w:proofErr w:type="spellStart"/>
            <w:r>
              <w:t>Обеззоливающий</w:t>
            </w:r>
            <w:proofErr w:type="spellEnd"/>
            <w:r>
              <w:t xml:space="preserve"> продукт, имеющий преимущество над схожими по назначению продуктами. Дает чистое эластичное лицо. Рекомендован для всех типов кож.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D4D48"/>
    <w:rsid w:val="00262683"/>
    <w:rsid w:val="00631D4A"/>
    <w:rsid w:val="00903D6E"/>
    <w:rsid w:val="0091703B"/>
    <w:rsid w:val="009303C0"/>
    <w:rsid w:val="00AB1299"/>
    <w:rsid w:val="00B36C24"/>
    <w:rsid w:val="00B74580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F9AD5BD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2019-05-04T10:50:00Z</dcterms:created>
  <dcterms:modified xsi:type="dcterms:W3CDTF">2019-05-04T11:22:00Z</dcterms:modified>
</cp:coreProperties>
</file>